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880A" w14:textId="77777777" w:rsidR="00250F86" w:rsidRDefault="00457824" w:rsidP="00250F86">
      <w:pPr>
        <w:pStyle w:val="Header"/>
      </w:pPr>
      <w:r>
        <w:rPr>
          <w:noProof/>
        </w:rPr>
        <w:drawing>
          <wp:anchor distT="0" distB="0" distL="114300" distR="114300" simplePos="0" relativeHeight="251657728" behindDoc="0" locked="0" layoutInCell="1" allowOverlap="1" wp14:anchorId="7ECB1F8F" wp14:editId="07777777">
            <wp:simplePos x="0" y="0"/>
            <wp:positionH relativeFrom="page">
              <wp:align>center</wp:align>
            </wp:positionH>
            <wp:positionV relativeFrom="page">
              <wp:posOffset>457200</wp:posOffset>
            </wp:positionV>
            <wp:extent cx="9144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50F86" w:rsidRDefault="00250F86" w:rsidP="00250F86">
      <w:pPr>
        <w:pStyle w:val="Header"/>
      </w:pPr>
    </w:p>
    <w:p w14:paraId="0A37501D" w14:textId="77777777" w:rsidR="00250F86" w:rsidRDefault="00250F86" w:rsidP="00250F86">
      <w:pPr>
        <w:pStyle w:val="Header"/>
      </w:pPr>
    </w:p>
    <w:p w14:paraId="5B51FB62"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50D1B39D"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5DAB6C7B" w14:textId="77777777" w:rsidR="0066263A" w:rsidRPr="0095225B" w:rsidRDefault="0066263A" w:rsidP="00816BD5">
      <w:pPr>
        <w:jc w:val="center"/>
        <w:rPr>
          <w:rFonts w:ascii="Baskerville Old Face" w:hAnsi="Baskerville Old Face"/>
          <w:smallCaps/>
        </w:rPr>
      </w:pPr>
    </w:p>
    <w:p w14:paraId="58546DE9" w14:textId="77777777" w:rsidR="00C2442D" w:rsidRPr="00427171" w:rsidRDefault="00C2442D" w:rsidP="00C2442D">
      <w:pPr>
        <w:jc w:val="center"/>
        <w:rPr>
          <w:rFonts w:ascii="Baskerville Old Face" w:hAnsi="Baskerville Old Face"/>
          <w:smallCaps/>
        </w:rPr>
      </w:pPr>
      <w:r w:rsidRPr="00427171">
        <w:rPr>
          <w:rFonts w:ascii="Baskerville Old Face" w:hAnsi="Baskerville Old Face"/>
          <w:smallCaps/>
        </w:rPr>
        <w:t>Letter Of Decision</w:t>
      </w:r>
    </w:p>
    <w:p w14:paraId="02EB378F" w14:textId="77777777" w:rsidR="00C2442D" w:rsidRPr="00427171" w:rsidRDefault="00C2442D" w:rsidP="00C2442D">
      <w:pPr>
        <w:jc w:val="center"/>
        <w:rPr>
          <w:rFonts w:ascii="Baskerville Old Face" w:hAnsi="Baskerville Old Face"/>
          <w:smallCaps/>
        </w:rPr>
      </w:pPr>
    </w:p>
    <w:p w14:paraId="149EA1FA" w14:textId="5BC58CD0" w:rsidR="00301597" w:rsidRPr="00427171" w:rsidRDefault="5AEB8336" w:rsidP="0B659693">
      <w:pPr>
        <w:pStyle w:val="Address"/>
        <w:ind w:left="0"/>
        <w:jc w:val="center"/>
        <w:rPr>
          <w:rFonts w:ascii="Times New Roman" w:hAnsi="Times New Roman"/>
          <w:sz w:val="24"/>
        </w:rPr>
      </w:pPr>
      <w:r w:rsidRPr="1BC824BC">
        <w:rPr>
          <w:rFonts w:ascii="Times New Roman" w:hAnsi="Times New Roman"/>
          <w:sz w:val="24"/>
        </w:rPr>
        <w:t>June 5</w:t>
      </w:r>
      <w:r w:rsidR="00D32A73" w:rsidRPr="1BC824BC">
        <w:rPr>
          <w:rFonts w:ascii="Times New Roman" w:hAnsi="Times New Roman"/>
          <w:sz w:val="24"/>
        </w:rPr>
        <w:t>, 20</w:t>
      </w:r>
      <w:r w:rsidR="005C0D72" w:rsidRPr="1BC824BC">
        <w:rPr>
          <w:rFonts w:ascii="Times New Roman" w:hAnsi="Times New Roman"/>
          <w:sz w:val="24"/>
        </w:rPr>
        <w:t>20</w:t>
      </w:r>
    </w:p>
    <w:p w14:paraId="6A05A809" w14:textId="77777777" w:rsidR="00EF0C4F" w:rsidRPr="0051299F" w:rsidRDefault="00EF0C4F" w:rsidP="006C3BFF">
      <w:pPr>
        <w:rPr>
          <w:b/>
          <w:sz w:val="22"/>
          <w:szCs w:val="22"/>
        </w:rPr>
      </w:pPr>
    </w:p>
    <w:p w14:paraId="4B9BFD96" w14:textId="2E8D4389" w:rsidR="55353744" w:rsidRDefault="55353744" w:rsidP="0EC74027">
      <w:pPr>
        <w:spacing w:line="259" w:lineRule="auto"/>
      </w:pPr>
      <w:r>
        <w:t>Branch Towers III, LLC</w:t>
      </w:r>
    </w:p>
    <w:p w14:paraId="197459FD" w14:textId="328C1144" w:rsidR="55353744" w:rsidRDefault="55353744" w:rsidP="0EC74027">
      <w:pPr>
        <w:spacing w:line="259" w:lineRule="auto"/>
      </w:pPr>
      <w:r>
        <w:t>David D. Wilkins</w:t>
      </w:r>
    </w:p>
    <w:p w14:paraId="13AF9CC2" w14:textId="495FA9C8" w:rsidR="55353744" w:rsidRDefault="55353744" w:rsidP="0EC74027">
      <w:pPr>
        <w:spacing w:line="259" w:lineRule="auto"/>
      </w:pPr>
      <w:r>
        <w:t>P.O. Box 1038</w:t>
      </w:r>
    </w:p>
    <w:p w14:paraId="634724E5" w14:textId="21F94F91" w:rsidR="55353744" w:rsidRDefault="55353744" w:rsidP="0EC74027">
      <w:pPr>
        <w:spacing w:line="259" w:lineRule="auto"/>
      </w:pPr>
      <w:r>
        <w:t xml:space="preserve">Gulf Shores, AL </w:t>
      </w:r>
      <w:r w:rsidR="7FDA75E6">
        <w:t>36547</w:t>
      </w:r>
    </w:p>
    <w:p w14:paraId="5A39BBE3" w14:textId="77777777" w:rsidR="00031C68" w:rsidRPr="005B7936" w:rsidRDefault="00031C68" w:rsidP="006C3BFF">
      <w:pPr>
        <w:rPr>
          <w:b/>
        </w:rPr>
      </w:pPr>
    </w:p>
    <w:p w14:paraId="70B52594" w14:textId="37BD6D93" w:rsidR="009A5291" w:rsidRDefault="009A5291" w:rsidP="1BC824BC">
      <w:r w:rsidRPr="1BC824BC">
        <w:rPr>
          <w:b/>
          <w:bCs/>
        </w:rPr>
        <w:t>R</w:t>
      </w:r>
      <w:r w:rsidR="006276F7" w:rsidRPr="1BC824BC">
        <w:rPr>
          <w:b/>
          <w:bCs/>
        </w:rPr>
        <w:t>e:</w:t>
      </w:r>
      <w:r w:rsidR="6ED3A433" w:rsidRPr="1BC824BC">
        <w:rPr>
          <w:b/>
          <w:bCs/>
        </w:rPr>
        <w:t xml:space="preserve">      </w:t>
      </w:r>
      <w:r w:rsidR="225EECC8" w:rsidRPr="1BC824BC">
        <w:rPr>
          <w:b/>
          <w:bCs/>
          <w:u w:val="single"/>
        </w:rPr>
        <w:t>3170 Dauphin Street</w:t>
      </w:r>
    </w:p>
    <w:p w14:paraId="2A6F774F" w14:textId="30E08E67" w:rsidR="225EECC8" w:rsidRDefault="225EECC8" w:rsidP="1BC824BC">
      <w:pPr>
        <w:ind w:left="720"/>
        <w:jc w:val="both"/>
      </w:pPr>
      <w:proofErr w:type="gramStart"/>
      <w:r w:rsidRPr="1BC824BC">
        <w:t>(Northwest corner of Dauphin Street and Dauphin Square Connector).</w:t>
      </w:r>
      <w:proofErr w:type="gramEnd"/>
    </w:p>
    <w:p w14:paraId="7B74CEB0" w14:textId="05151863" w:rsidR="225EECC8" w:rsidRDefault="225EECC8" w:rsidP="1BC824BC">
      <w:pPr>
        <w:ind w:left="720"/>
        <w:jc w:val="both"/>
      </w:pPr>
      <w:r w:rsidRPr="1BC824BC">
        <w:t>Council District 1</w:t>
      </w:r>
    </w:p>
    <w:p w14:paraId="1DF5325F" w14:textId="20D5B4D7" w:rsidR="225EECC8" w:rsidRDefault="225EECC8" w:rsidP="1BC824BC">
      <w:pPr>
        <w:ind w:left="720"/>
        <w:jc w:val="both"/>
      </w:pPr>
      <w:r w:rsidRPr="1BC824BC">
        <w:rPr>
          <w:b/>
          <w:bCs/>
        </w:rPr>
        <w:t>PA-001273-2020</w:t>
      </w:r>
      <w:r>
        <w:br/>
      </w:r>
      <w:r w:rsidRPr="1BC824BC">
        <w:rPr>
          <w:b/>
          <w:bCs/>
        </w:rPr>
        <w:t>Branch Towers III, LLC</w:t>
      </w:r>
    </w:p>
    <w:p w14:paraId="244E221E" w14:textId="71E7D20F" w:rsidR="225EECC8" w:rsidRDefault="225EECC8" w:rsidP="1BC824BC">
      <w:pPr>
        <w:ind w:left="720"/>
        <w:jc w:val="both"/>
      </w:pPr>
      <w:r w:rsidRPr="1BC824BC">
        <w:t>Planning Approval to allow a 150’ telecommunications tower B-3, Community Business District.</w:t>
      </w:r>
    </w:p>
    <w:p w14:paraId="227BBD05" w14:textId="2530B30E" w:rsidR="1BC824BC" w:rsidRDefault="1BC824BC" w:rsidP="1BC824BC">
      <w:pPr>
        <w:rPr>
          <w:b/>
          <w:bCs/>
        </w:rPr>
      </w:pPr>
    </w:p>
    <w:p w14:paraId="0F582196" w14:textId="3D2D7376" w:rsidR="005C0D72" w:rsidRPr="005B7936" w:rsidRDefault="005C0D72" w:rsidP="11192707">
      <w:pPr>
        <w:pStyle w:val="ListParagraph"/>
        <w:ind w:left="0"/>
        <w:rPr>
          <w:rFonts w:eastAsia="Calibri"/>
          <w:b/>
          <w:bCs/>
          <w:sz w:val="24"/>
          <w:szCs w:val="24"/>
          <w:u w:val="single"/>
        </w:rPr>
      </w:pPr>
      <w:r>
        <w:t>.</w:t>
      </w:r>
      <w:r w:rsidR="0051299F" w:rsidRPr="005B7936">
        <w:rPr>
          <w:b/>
          <w:sz w:val="24"/>
          <w:szCs w:val="24"/>
        </w:rPr>
        <w:tab/>
      </w:r>
    </w:p>
    <w:p w14:paraId="2FCDDCDE" w14:textId="77777777" w:rsidR="00C2442D" w:rsidRPr="005B7936" w:rsidRDefault="00C2442D" w:rsidP="006C3BFF">
      <w:pPr>
        <w:jc w:val="both"/>
      </w:pPr>
      <w:r w:rsidRPr="005B7936">
        <w:t>Dear Applicant(s)/ Property Owner(s):</w:t>
      </w:r>
    </w:p>
    <w:p w14:paraId="72A3D3EC" w14:textId="77777777" w:rsidR="00C2442D" w:rsidRPr="005B7936" w:rsidRDefault="00C2442D" w:rsidP="006C3BFF"/>
    <w:p w14:paraId="0ADDF4AD" w14:textId="72798999" w:rsidR="005753E8" w:rsidRDefault="005753E8" w:rsidP="005753E8">
      <w:pPr>
        <w:jc w:val="both"/>
      </w:pPr>
      <w:r w:rsidRPr="005E4419">
        <w:t xml:space="preserve">At its meeting on </w:t>
      </w:r>
      <w:r w:rsidR="3F168925" w:rsidRPr="005E4419">
        <w:t>June 4</w:t>
      </w:r>
      <w:r w:rsidRPr="005E4419">
        <w:t xml:space="preserve">, 2020, the Planning Commission considered the above referenced </w:t>
      </w:r>
      <w:r w:rsidR="005E4419" w:rsidRPr="005E4419">
        <w:t>request</w:t>
      </w:r>
      <w:r w:rsidRPr="005E4419">
        <w:t>.</w:t>
      </w:r>
    </w:p>
    <w:p w14:paraId="0D0B940D" w14:textId="77777777" w:rsidR="005753E8" w:rsidRDefault="005753E8" w:rsidP="11B8CD18">
      <w:pPr>
        <w:jc w:val="both"/>
        <w:rPr>
          <w:b/>
          <w:bCs/>
        </w:rPr>
      </w:pPr>
    </w:p>
    <w:p w14:paraId="5DD685B0" w14:textId="77777777" w:rsidR="005E4419" w:rsidRPr="009B502D" w:rsidRDefault="005E4419" w:rsidP="005E4419">
      <w:pPr>
        <w:pStyle w:val="NoSpacing"/>
        <w:jc w:val="both"/>
        <w:rPr>
          <w:rFonts w:ascii="Times New Roman" w:eastAsia="Times New Roman" w:hAnsi="Times New Roman" w:cs="Times New Roman"/>
          <w:b/>
          <w:sz w:val="24"/>
          <w:szCs w:val="24"/>
        </w:rPr>
      </w:pPr>
      <w:r w:rsidRPr="007B6B54">
        <w:rPr>
          <w:rFonts w:ascii="Times New Roman" w:eastAsia="Times New Roman" w:hAnsi="Times New Roman" w:cs="Times New Roman"/>
          <w:b/>
          <w:sz w:val="24"/>
          <w:szCs w:val="24"/>
        </w:rPr>
        <w:t>After discussion, the Planning Commission determined the following Findings of Fact for</w:t>
      </w:r>
      <w:r w:rsidRPr="009B502D">
        <w:rPr>
          <w:rFonts w:ascii="Times New Roman" w:eastAsia="Times New Roman" w:hAnsi="Times New Roman" w:cs="Times New Roman"/>
          <w:b/>
          <w:sz w:val="24"/>
          <w:szCs w:val="24"/>
        </w:rPr>
        <w:t xml:space="preserve"> Approval:</w:t>
      </w:r>
    </w:p>
    <w:p w14:paraId="09D38922" w14:textId="77777777" w:rsidR="005E4419" w:rsidRPr="009B502D" w:rsidRDefault="005E4419" w:rsidP="005E4419">
      <w:pPr>
        <w:pStyle w:val="NoSpacing"/>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 xml:space="preserve"> </w:t>
      </w:r>
    </w:p>
    <w:p w14:paraId="134088D0" w14:textId="77777777" w:rsidR="005E4419" w:rsidRPr="009B502D" w:rsidRDefault="005E4419" w:rsidP="005E4419">
      <w:pPr>
        <w:pStyle w:val="NoSpacing"/>
        <w:numPr>
          <w:ilvl w:val="1"/>
          <w:numId w:val="3"/>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the proposal will be appropriate with regard to transportation and access, water supply, waste disposal, fire and police protection, and other public facilities, because it should have no impact on any of those items due to the fact that no new structure is proposed in which persons will live or work;</w:t>
      </w:r>
    </w:p>
    <w:p w14:paraId="2DCD5487" w14:textId="77777777" w:rsidR="005E4419" w:rsidRPr="009B502D" w:rsidRDefault="005E4419" w:rsidP="005E4419">
      <w:pPr>
        <w:pStyle w:val="NoSpacing"/>
        <w:numPr>
          <w:ilvl w:val="1"/>
          <w:numId w:val="3"/>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the proposal will not cause undue traffic congestion or create a traffic hazard, because there would not be anyone working or residing at the tower site; and</w:t>
      </w:r>
    </w:p>
    <w:p w14:paraId="39308507" w14:textId="77777777" w:rsidR="005E4419" w:rsidRPr="009B502D" w:rsidRDefault="005E4419" w:rsidP="005E4419">
      <w:pPr>
        <w:pStyle w:val="NoSpacing"/>
        <w:numPr>
          <w:ilvl w:val="1"/>
          <w:numId w:val="3"/>
        </w:numPr>
        <w:ind w:left="720"/>
        <w:jc w:val="both"/>
        <w:rPr>
          <w:rFonts w:ascii="Times New Roman" w:eastAsia="Times New Roman" w:hAnsi="Times New Roman" w:cs="Times New Roman"/>
          <w:b/>
          <w:sz w:val="24"/>
          <w:szCs w:val="24"/>
        </w:rPr>
      </w:pPr>
      <w:proofErr w:type="gramStart"/>
      <w:r w:rsidRPr="009B502D">
        <w:rPr>
          <w:rFonts w:ascii="Times New Roman" w:eastAsia="Times New Roman" w:hAnsi="Times New Roman" w:cs="Times New Roman"/>
          <w:b/>
          <w:sz w:val="24"/>
          <w:szCs w:val="24"/>
        </w:rPr>
        <w:t>the</w:t>
      </w:r>
      <w:proofErr w:type="gramEnd"/>
      <w:r w:rsidRPr="009B502D">
        <w:rPr>
          <w:rFonts w:ascii="Times New Roman" w:eastAsia="Times New Roman" w:hAnsi="Times New Roman" w:cs="Times New Roman"/>
          <w:b/>
          <w:sz w:val="24"/>
          <w:szCs w:val="24"/>
        </w:rPr>
        <w:t xml:space="preserve"> proposal will be in harmony with the orderly and appropriate development of the district in which the use is located, because the tower would have no negative impact on the current and allowed uses within the area.</w:t>
      </w:r>
    </w:p>
    <w:p w14:paraId="156C2A0C" w14:textId="77777777" w:rsidR="005E4419" w:rsidRPr="009B502D" w:rsidRDefault="005E4419" w:rsidP="005E4419">
      <w:pPr>
        <w:jc w:val="both"/>
        <w:rPr>
          <w:b/>
          <w:color w:val="000000" w:themeColor="text1"/>
        </w:rPr>
      </w:pPr>
    </w:p>
    <w:p w14:paraId="7195D34A" w14:textId="77777777" w:rsidR="005E4419" w:rsidRPr="009B502D" w:rsidRDefault="005E4419" w:rsidP="005E4419">
      <w:pPr>
        <w:pStyle w:val="NoSpacing"/>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The Approval is subject to the following conditions:</w:t>
      </w:r>
    </w:p>
    <w:p w14:paraId="1BD7C249" w14:textId="77777777" w:rsidR="005E4419" w:rsidRPr="009B502D" w:rsidRDefault="005E4419" w:rsidP="005E4419">
      <w:pPr>
        <w:pStyle w:val="NoSpacing"/>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 xml:space="preserve"> </w:t>
      </w:r>
    </w:p>
    <w:p w14:paraId="3F451C7F"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the tower is limited to a 150’ monopole design;</w:t>
      </w:r>
    </w:p>
    <w:p w14:paraId="596313E5"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the approval of Tower Height and Setback Variance requests by the Board of Zoning Adjustment for the proposed tower;</w:t>
      </w:r>
    </w:p>
    <w:p w14:paraId="48FF1746"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placement of a note on the site plan stating that, if barbed wire fencing is proposed, it must be approved by the Director of Build Mobile;</w:t>
      </w:r>
    </w:p>
    <w:p w14:paraId="7D2CC586"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revision of the site plan to provide compliant tree plantings around the compound, to be coordinated with staff, and the possibility of reducing the number of required trees with contributions to the Mobile Tree Commission for any reduction in required plantings;</w:t>
      </w:r>
    </w:p>
    <w:p w14:paraId="39A29181"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submission of documentation verifying that a tower illumination beacon is required by the Federal Aviation Administration (FAA), or placement of a note on the site plan stating that no tower light beacon is allowed;</w:t>
      </w:r>
    </w:p>
    <w:p w14:paraId="2CB4C407"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i/>
          <w:iCs/>
          <w:sz w:val="24"/>
          <w:szCs w:val="24"/>
        </w:rPr>
      </w:pPr>
      <w:r w:rsidRPr="009B502D">
        <w:rPr>
          <w:rFonts w:ascii="Times New Roman" w:eastAsia="Times New Roman" w:hAnsi="Times New Roman" w:cs="Times New Roman"/>
          <w:b/>
          <w:sz w:val="24"/>
          <w:szCs w:val="24"/>
        </w:rPr>
        <w:t xml:space="preserve">subject to the Engineering comments:   </w:t>
      </w:r>
      <w:r w:rsidRPr="009B502D">
        <w:rPr>
          <w:rFonts w:ascii="Times New Roman" w:eastAsia="Times New Roman" w:hAnsi="Times New Roman" w:cs="Times New Roman"/>
          <w:b/>
          <w:i/>
          <w:iCs/>
          <w:sz w:val="24"/>
          <w:szCs w:val="24"/>
        </w:rPr>
        <w:t xml:space="preserve">[1.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Storm Water Management and Flood Control); the City of Mobile, Alabama Flood Plain Management Plan (1984); and, the Rules For Erosion and Sedimentation Control and Storm Water Runoff Control.  4.  The approval of all applicable federal, state, and local agencies (including all storm water runoff, wetland and floodplain requirements) will be required prior to the issuance of a Land Disturbance permit.  The Owner/Developer is responsible for acquiring all of the necessary permits and approvals.  </w:t>
      </w:r>
      <w:proofErr w:type="gramStart"/>
      <w:r w:rsidRPr="009B502D">
        <w:rPr>
          <w:rFonts w:ascii="Times New Roman" w:eastAsia="Times New Roman" w:hAnsi="Times New Roman" w:cs="Times New Roman"/>
          <w:b/>
          <w:i/>
          <w:iCs/>
          <w:sz w:val="24"/>
          <w:szCs w:val="24"/>
        </w:rPr>
        <w:t>5.  The</w:t>
      </w:r>
      <w:proofErr w:type="gramEnd"/>
      <w:r w:rsidRPr="009B502D">
        <w:rPr>
          <w:rFonts w:ascii="Times New Roman" w:eastAsia="Times New Roman" w:hAnsi="Times New Roman" w:cs="Times New Roman"/>
          <w:b/>
          <w:i/>
          <w:iCs/>
          <w:sz w:val="24"/>
          <w:szCs w:val="24"/>
        </w:rPr>
        <w:t xml:space="preserve"> proposed development must comply with all Engineering Department design requirements and Policy Letters.];</w:t>
      </w:r>
    </w:p>
    <w:p w14:paraId="2DD102EE"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proofErr w:type="gramStart"/>
      <w:r w:rsidRPr="009B502D">
        <w:rPr>
          <w:rFonts w:ascii="Times New Roman" w:eastAsia="Times New Roman" w:hAnsi="Times New Roman" w:cs="Times New Roman"/>
          <w:b/>
          <w:sz w:val="24"/>
          <w:szCs w:val="24"/>
        </w:rPr>
        <w:t>subject</w:t>
      </w:r>
      <w:proofErr w:type="gramEnd"/>
      <w:r w:rsidRPr="009B502D">
        <w:rPr>
          <w:rFonts w:ascii="Times New Roman" w:eastAsia="Times New Roman" w:hAnsi="Times New Roman" w:cs="Times New Roman"/>
          <w:b/>
          <w:sz w:val="24"/>
          <w:szCs w:val="24"/>
        </w:rPr>
        <w:t xml:space="preserve"> to the Urban Forestry comments:  </w:t>
      </w:r>
      <w:r w:rsidRPr="009B502D">
        <w:rPr>
          <w:rFonts w:ascii="Times New Roman" w:eastAsia="Times New Roman" w:hAnsi="Times New Roman" w:cs="Times New Roman"/>
          <w:b/>
          <w:i/>
          <w:iCs/>
          <w:sz w:val="24"/>
          <w:szCs w:val="24"/>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w:t>
      </w:r>
    </w:p>
    <w:p w14:paraId="466A3BC1"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i/>
          <w:iCs/>
          <w:sz w:val="24"/>
          <w:szCs w:val="24"/>
        </w:rPr>
      </w:pPr>
      <w:proofErr w:type="gramStart"/>
      <w:r w:rsidRPr="009B502D">
        <w:rPr>
          <w:rFonts w:ascii="Times New Roman" w:eastAsia="Times New Roman" w:hAnsi="Times New Roman" w:cs="Times New Roman"/>
          <w:b/>
          <w:sz w:val="24"/>
          <w:szCs w:val="24"/>
        </w:rPr>
        <w:t>subject</w:t>
      </w:r>
      <w:proofErr w:type="gramEnd"/>
      <w:r w:rsidRPr="009B502D">
        <w:rPr>
          <w:rFonts w:ascii="Times New Roman" w:eastAsia="Times New Roman" w:hAnsi="Times New Roman" w:cs="Times New Roman"/>
          <w:b/>
          <w:sz w:val="24"/>
          <w:szCs w:val="24"/>
        </w:rPr>
        <w:t xml:space="preserve"> to the Fire Department comments:  </w:t>
      </w:r>
      <w:r w:rsidRPr="009B502D">
        <w:rPr>
          <w:rFonts w:ascii="Times New Roman" w:eastAsia="Times New Roman" w:hAnsi="Times New Roman" w:cs="Times New Roman"/>
          <w:b/>
          <w:i/>
          <w:iCs/>
          <w:sz w:val="24"/>
          <w:szCs w:val="24"/>
        </w:rPr>
        <w:t xml:space="preserve">[All projects within the City Limits of Mobile shall comply with the requirements of the City of Mobile Fire Code Ordinance (2012 International Fire Code).];  </w:t>
      </w:r>
    </w:p>
    <w:p w14:paraId="7483260A"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r w:rsidRPr="009B502D">
        <w:rPr>
          <w:rFonts w:ascii="Times New Roman" w:eastAsia="Times New Roman" w:hAnsi="Times New Roman" w:cs="Times New Roman"/>
          <w:b/>
          <w:sz w:val="24"/>
          <w:szCs w:val="24"/>
        </w:rPr>
        <w:t>submittal to and approval by Planning and Zoning of a revised site plan prior to the submittal for land disturbance and building permits; and</w:t>
      </w:r>
    </w:p>
    <w:p w14:paraId="6657400C" w14:textId="77777777" w:rsidR="005E4419" w:rsidRPr="009B502D" w:rsidRDefault="005E4419" w:rsidP="005E4419">
      <w:pPr>
        <w:pStyle w:val="NoSpacing"/>
        <w:numPr>
          <w:ilvl w:val="1"/>
          <w:numId w:val="2"/>
        </w:numPr>
        <w:ind w:left="720"/>
        <w:jc w:val="both"/>
        <w:rPr>
          <w:rFonts w:ascii="Times New Roman" w:eastAsia="Times New Roman" w:hAnsi="Times New Roman" w:cs="Times New Roman"/>
          <w:b/>
          <w:sz w:val="24"/>
          <w:szCs w:val="24"/>
        </w:rPr>
      </w:pPr>
      <w:proofErr w:type="gramStart"/>
      <w:r w:rsidRPr="009B502D">
        <w:rPr>
          <w:rFonts w:ascii="Times New Roman" w:eastAsia="Times New Roman" w:hAnsi="Times New Roman" w:cs="Times New Roman"/>
          <w:b/>
          <w:sz w:val="24"/>
          <w:szCs w:val="24"/>
        </w:rPr>
        <w:t>full</w:t>
      </w:r>
      <w:proofErr w:type="gramEnd"/>
      <w:r w:rsidRPr="009B502D">
        <w:rPr>
          <w:rFonts w:ascii="Times New Roman" w:eastAsia="Times New Roman" w:hAnsi="Times New Roman" w:cs="Times New Roman"/>
          <w:b/>
          <w:sz w:val="24"/>
          <w:szCs w:val="24"/>
        </w:rPr>
        <w:t xml:space="preserve"> compliance with all municipal codes and ordinances.</w:t>
      </w:r>
    </w:p>
    <w:p w14:paraId="369FF604" w14:textId="0AB8665C" w:rsidR="11192707" w:rsidRPr="005E4419" w:rsidRDefault="11192707" w:rsidP="11192707">
      <w:pPr>
        <w:jc w:val="both"/>
        <w:rPr>
          <w:b/>
          <w:bCs/>
          <w:iCs/>
        </w:rPr>
      </w:pPr>
    </w:p>
    <w:p w14:paraId="2FD1046C" w14:textId="77777777" w:rsidR="005E4419" w:rsidRDefault="005E4419" w:rsidP="11192707">
      <w:pPr>
        <w:jc w:val="both"/>
        <w:rPr>
          <w:b/>
          <w:bCs/>
          <w:i/>
          <w:iCs/>
        </w:rPr>
      </w:pPr>
    </w:p>
    <w:p w14:paraId="0BBB695F" w14:textId="77777777" w:rsidR="00571AC1" w:rsidRDefault="00571AC1" w:rsidP="11192707">
      <w:pPr>
        <w:jc w:val="both"/>
        <w:rPr>
          <w:b/>
          <w:bCs/>
          <w:i/>
          <w:iCs/>
        </w:rPr>
      </w:pPr>
      <w:bookmarkStart w:id="0" w:name="_GoBack"/>
      <w:bookmarkEnd w:id="0"/>
    </w:p>
    <w:p w14:paraId="4D2C3230" w14:textId="006CF93A" w:rsidR="49417C0E" w:rsidRDefault="49417C0E" w:rsidP="11B8CD18">
      <w:pPr>
        <w:jc w:val="both"/>
      </w:pPr>
      <w:r w:rsidRPr="11B8CD18">
        <w:t>If you have any questions regarding this action, please call this office at 251-208-5895.</w:t>
      </w:r>
    </w:p>
    <w:p w14:paraId="60061E4C" w14:textId="77777777" w:rsidR="005753E8" w:rsidRDefault="005753E8" w:rsidP="005753E8">
      <w:pPr>
        <w:jc w:val="both"/>
      </w:pPr>
    </w:p>
    <w:p w14:paraId="5CF11C59" w14:textId="77777777" w:rsidR="00C2442D" w:rsidRPr="005B7936" w:rsidRDefault="00C2442D" w:rsidP="006C3BFF">
      <w:pPr>
        <w:tabs>
          <w:tab w:val="left" w:pos="540"/>
        </w:tabs>
        <w:jc w:val="both"/>
      </w:pPr>
      <w:r w:rsidRPr="005B7936">
        <w:t>Sincerely,</w:t>
      </w:r>
    </w:p>
    <w:p w14:paraId="44EAFD9C" w14:textId="77777777" w:rsidR="00C2442D" w:rsidRPr="005B7936" w:rsidRDefault="00C2442D" w:rsidP="006C3BFF">
      <w:pPr>
        <w:tabs>
          <w:tab w:val="left" w:pos="540"/>
        </w:tabs>
        <w:jc w:val="both"/>
      </w:pPr>
    </w:p>
    <w:p w14:paraId="3F6196E4" w14:textId="77777777" w:rsidR="00C2442D" w:rsidRPr="005B7936" w:rsidRDefault="00C2442D" w:rsidP="006C3BFF">
      <w:pPr>
        <w:tabs>
          <w:tab w:val="left" w:pos="540"/>
        </w:tabs>
        <w:jc w:val="both"/>
        <w:rPr>
          <w:b/>
        </w:rPr>
      </w:pPr>
      <w:r w:rsidRPr="005B7936">
        <w:rPr>
          <w:b/>
        </w:rPr>
        <w:t>MOBILE CITY PLANNING COMMISSION</w:t>
      </w:r>
    </w:p>
    <w:p w14:paraId="0FFCA362" w14:textId="77777777" w:rsidR="00C2442D" w:rsidRPr="005B7936" w:rsidRDefault="00C2442D" w:rsidP="006C3BFF">
      <w:pPr>
        <w:tabs>
          <w:tab w:val="left" w:pos="540"/>
        </w:tabs>
        <w:jc w:val="both"/>
      </w:pPr>
      <w:r w:rsidRPr="005B7936">
        <w:t>Ms. Jennifer Denson, Secretary</w:t>
      </w:r>
    </w:p>
    <w:p w14:paraId="4B94D5A5" w14:textId="77777777" w:rsidR="00C2442D" w:rsidRPr="005B7936" w:rsidRDefault="00C2442D" w:rsidP="006C3BFF">
      <w:pPr>
        <w:tabs>
          <w:tab w:val="left" w:pos="540"/>
        </w:tabs>
        <w:jc w:val="both"/>
      </w:pPr>
    </w:p>
    <w:p w14:paraId="3DEEC669" w14:textId="77777777" w:rsidR="00C2442D" w:rsidRPr="005B7936" w:rsidRDefault="00C2442D" w:rsidP="006C3BFF">
      <w:pPr>
        <w:tabs>
          <w:tab w:val="left" w:pos="540"/>
        </w:tabs>
        <w:jc w:val="both"/>
      </w:pPr>
    </w:p>
    <w:p w14:paraId="1DDE1CBE" w14:textId="77777777" w:rsidR="00C2442D" w:rsidRPr="005B7936" w:rsidRDefault="00C2442D" w:rsidP="006C3BFF">
      <w:pPr>
        <w:tabs>
          <w:tab w:val="left" w:pos="540"/>
        </w:tabs>
        <w:jc w:val="both"/>
      </w:pPr>
      <w:r w:rsidRPr="005B7936">
        <w:t>By:</w:t>
      </w:r>
      <w:r w:rsidRPr="005B7936">
        <w:tab/>
      </w:r>
      <w:r w:rsidR="00250F86" w:rsidRPr="005B7936">
        <w:tab/>
      </w:r>
      <w:r w:rsidRPr="005B7936">
        <w:t>________________________________________</w:t>
      </w:r>
    </w:p>
    <w:p w14:paraId="183BF205" w14:textId="77777777" w:rsidR="00C2442D" w:rsidRPr="005B7936" w:rsidRDefault="00C2442D" w:rsidP="006C3BFF">
      <w:pPr>
        <w:tabs>
          <w:tab w:val="left" w:pos="540"/>
        </w:tabs>
        <w:jc w:val="both"/>
      </w:pPr>
      <w:r w:rsidRPr="005B7936">
        <w:tab/>
      </w:r>
      <w:r w:rsidR="00250F86" w:rsidRPr="005B7936">
        <w:tab/>
      </w:r>
      <w:r w:rsidR="00520FBD" w:rsidRPr="005B7936">
        <w:t>Margaret Pappas</w:t>
      </w:r>
    </w:p>
    <w:p w14:paraId="6C1752EE" w14:textId="77777777" w:rsidR="00C2442D" w:rsidRPr="005B7936" w:rsidRDefault="00520FBD" w:rsidP="006C3BFF">
      <w:pPr>
        <w:tabs>
          <w:tab w:val="left" w:pos="540"/>
        </w:tabs>
        <w:jc w:val="both"/>
      </w:pPr>
      <w:r w:rsidRPr="005B7936">
        <w:tab/>
      </w:r>
      <w:r w:rsidR="00250F86" w:rsidRPr="005B7936">
        <w:tab/>
      </w:r>
      <w:r w:rsidRPr="005B7936">
        <w:t>Deputy Director of Planning and Zoning</w:t>
      </w:r>
    </w:p>
    <w:sectPr w:rsidR="00C2442D" w:rsidRPr="005B7936" w:rsidSect="006C3BFF">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31CB" w14:textId="77777777" w:rsidR="00654682" w:rsidRDefault="00654682">
      <w:r>
        <w:separator/>
      </w:r>
    </w:p>
  </w:endnote>
  <w:endnote w:type="continuationSeparator" w:id="0">
    <w:p w14:paraId="53128261" w14:textId="77777777" w:rsidR="00654682" w:rsidRDefault="006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1C83"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571AC1">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DD3E"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Wingdings 2" w:eastAsia="Wingdings 2" w:hAnsi="Wingdings 2" w:cs="Wingdings 2"/>
        <w:smallCaps/>
      </w:rPr>
      <w:t>□</w:t>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B9AB" w14:textId="77777777" w:rsidR="00654682" w:rsidRDefault="00654682">
      <w:r>
        <w:separator/>
      </w:r>
    </w:p>
  </w:footnote>
  <w:footnote w:type="continuationSeparator" w:id="0">
    <w:p w14:paraId="45FB0818" w14:textId="77777777" w:rsidR="00654682" w:rsidRDefault="0065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FB2E" w14:textId="4203EB33" w:rsidR="005753E8" w:rsidRPr="005E4419" w:rsidRDefault="005E4419">
    <w:pPr>
      <w:rPr>
        <w:b/>
      </w:rPr>
    </w:pPr>
    <w:r w:rsidRPr="005E4419">
      <w:rPr>
        <w:b/>
      </w:rPr>
      <w:t xml:space="preserve">Branch Towers III, LLC </w:t>
    </w:r>
    <w:r w:rsidR="005753E8" w:rsidRPr="005E4419">
      <w:rPr>
        <w:b/>
      </w:rPr>
      <w:t xml:space="preserve">– </w:t>
    </w:r>
    <w:r w:rsidRPr="005E4419">
      <w:rPr>
        <w:b/>
      </w:rPr>
      <w:t>PA-001273-2020</w:t>
    </w:r>
  </w:p>
  <w:p w14:paraId="225DAAAD" w14:textId="37E38E25" w:rsidR="006F0B09" w:rsidRDefault="005E4419">
    <w:pPr>
      <w:rPr>
        <w:b/>
      </w:rPr>
    </w:pPr>
    <w:r w:rsidRPr="005E4419">
      <w:rPr>
        <w:b/>
      </w:rPr>
      <w:t>June 5</w:t>
    </w:r>
    <w:r w:rsidR="005753E8" w:rsidRPr="005E4419">
      <w:rPr>
        <w:b/>
      </w:rPr>
      <w:t>, 2020</w:t>
    </w:r>
  </w:p>
  <w:p w14:paraId="68EF1043" w14:textId="77777777" w:rsidR="005E4419" w:rsidRPr="008C43C9" w:rsidRDefault="005E4419">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DA3"/>
    <w:multiLevelType w:val="hybridMultilevel"/>
    <w:tmpl w:val="36FCE168"/>
    <w:lvl w:ilvl="0" w:tplc="FF9E0888">
      <w:start w:val="1"/>
      <w:numFmt w:val="decimal"/>
      <w:lvlText w:val="%1)"/>
      <w:lvlJc w:val="left"/>
      <w:pPr>
        <w:ind w:left="720" w:hanging="360"/>
      </w:pPr>
    </w:lvl>
    <w:lvl w:ilvl="1" w:tplc="CD14F390">
      <w:start w:val="1"/>
      <w:numFmt w:val="lowerLetter"/>
      <w:lvlText w:val="%2."/>
      <w:lvlJc w:val="left"/>
      <w:pPr>
        <w:ind w:left="1440" w:hanging="360"/>
      </w:pPr>
    </w:lvl>
    <w:lvl w:ilvl="2" w:tplc="8FE4B3FC">
      <w:start w:val="1"/>
      <w:numFmt w:val="lowerRoman"/>
      <w:lvlText w:val="%3."/>
      <w:lvlJc w:val="right"/>
      <w:pPr>
        <w:ind w:left="2160" w:hanging="180"/>
      </w:pPr>
    </w:lvl>
    <w:lvl w:ilvl="3" w:tplc="52481060">
      <w:start w:val="1"/>
      <w:numFmt w:val="decimal"/>
      <w:lvlText w:val="%4."/>
      <w:lvlJc w:val="left"/>
      <w:pPr>
        <w:ind w:left="2880" w:hanging="360"/>
      </w:pPr>
    </w:lvl>
    <w:lvl w:ilvl="4" w:tplc="B492CFDA">
      <w:start w:val="1"/>
      <w:numFmt w:val="lowerLetter"/>
      <w:lvlText w:val="%5."/>
      <w:lvlJc w:val="left"/>
      <w:pPr>
        <w:ind w:left="3600" w:hanging="360"/>
      </w:pPr>
    </w:lvl>
    <w:lvl w:ilvl="5" w:tplc="8F28581A">
      <w:start w:val="1"/>
      <w:numFmt w:val="lowerRoman"/>
      <w:lvlText w:val="%6."/>
      <w:lvlJc w:val="right"/>
      <w:pPr>
        <w:ind w:left="4320" w:hanging="180"/>
      </w:pPr>
    </w:lvl>
    <w:lvl w:ilvl="6" w:tplc="5838B844">
      <w:start w:val="1"/>
      <w:numFmt w:val="decimal"/>
      <w:lvlText w:val="%7."/>
      <w:lvlJc w:val="left"/>
      <w:pPr>
        <w:ind w:left="5040" w:hanging="360"/>
      </w:pPr>
    </w:lvl>
    <w:lvl w:ilvl="7" w:tplc="A94C4596">
      <w:start w:val="1"/>
      <w:numFmt w:val="lowerLetter"/>
      <w:lvlText w:val="%8."/>
      <w:lvlJc w:val="left"/>
      <w:pPr>
        <w:ind w:left="5760" w:hanging="360"/>
      </w:pPr>
    </w:lvl>
    <w:lvl w:ilvl="8" w:tplc="02E6ADCA">
      <w:start w:val="1"/>
      <w:numFmt w:val="lowerRoman"/>
      <w:lvlText w:val="%9."/>
      <w:lvlJc w:val="right"/>
      <w:pPr>
        <w:ind w:left="6480" w:hanging="180"/>
      </w:pPr>
    </w:lvl>
  </w:abstractNum>
  <w:abstractNum w:abstractNumId="1">
    <w:nsid w:val="1BA8232A"/>
    <w:multiLevelType w:val="hybridMultilevel"/>
    <w:tmpl w:val="5104915A"/>
    <w:lvl w:ilvl="0" w:tplc="CB52B142">
      <w:start w:val="1"/>
      <w:numFmt w:val="decimal"/>
      <w:lvlText w:val="%1."/>
      <w:lvlJc w:val="left"/>
      <w:pPr>
        <w:ind w:left="720" w:hanging="360"/>
      </w:pPr>
    </w:lvl>
    <w:lvl w:ilvl="1" w:tplc="B6FA1556">
      <w:start w:val="1"/>
      <w:numFmt w:val="lowerLetter"/>
      <w:lvlText w:val="%2."/>
      <w:lvlJc w:val="left"/>
      <w:pPr>
        <w:ind w:left="1440" w:hanging="360"/>
      </w:pPr>
    </w:lvl>
    <w:lvl w:ilvl="2" w:tplc="F8743EF2">
      <w:start w:val="1"/>
      <w:numFmt w:val="lowerRoman"/>
      <w:lvlText w:val="%3."/>
      <w:lvlJc w:val="right"/>
      <w:pPr>
        <w:ind w:left="2160" w:hanging="180"/>
      </w:pPr>
    </w:lvl>
    <w:lvl w:ilvl="3" w:tplc="558A1E22">
      <w:start w:val="1"/>
      <w:numFmt w:val="decimal"/>
      <w:lvlText w:val="%4."/>
      <w:lvlJc w:val="left"/>
      <w:pPr>
        <w:ind w:left="2880" w:hanging="360"/>
      </w:pPr>
    </w:lvl>
    <w:lvl w:ilvl="4" w:tplc="3F5E73A6">
      <w:start w:val="1"/>
      <w:numFmt w:val="lowerLetter"/>
      <w:lvlText w:val="%5."/>
      <w:lvlJc w:val="left"/>
      <w:pPr>
        <w:ind w:left="3600" w:hanging="360"/>
      </w:pPr>
    </w:lvl>
    <w:lvl w:ilvl="5" w:tplc="0C1AB8A0">
      <w:start w:val="1"/>
      <w:numFmt w:val="lowerRoman"/>
      <w:lvlText w:val="%6."/>
      <w:lvlJc w:val="right"/>
      <w:pPr>
        <w:ind w:left="4320" w:hanging="180"/>
      </w:pPr>
    </w:lvl>
    <w:lvl w:ilvl="6" w:tplc="71B22F00">
      <w:start w:val="1"/>
      <w:numFmt w:val="decimal"/>
      <w:lvlText w:val="%7."/>
      <w:lvlJc w:val="left"/>
      <w:pPr>
        <w:ind w:left="5040" w:hanging="360"/>
      </w:pPr>
    </w:lvl>
    <w:lvl w:ilvl="7" w:tplc="6FBAD50E">
      <w:start w:val="1"/>
      <w:numFmt w:val="lowerLetter"/>
      <w:lvlText w:val="%8."/>
      <w:lvlJc w:val="left"/>
      <w:pPr>
        <w:ind w:left="5760" w:hanging="360"/>
      </w:pPr>
    </w:lvl>
    <w:lvl w:ilvl="8" w:tplc="F1B07228">
      <w:start w:val="1"/>
      <w:numFmt w:val="lowerRoman"/>
      <w:lvlText w:val="%9."/>
      <w:lvlJc w:val="right"/>
      <w:pPr>
        <w:ind w:left="6480" w:hanging="180"/>
      </w:pPr>
    </w:lvl>
  </w:abstractNum>
  <w:abstractNum w:abstractNumId="2">
    <w:nsid w:val="49197640"/>
    <w:multiLevelType w:val="hybridMultilevel"/>
    <w:tmpl w:val="6D5E2B46"/>
    <w:lvl w:ilvl="0" w:tplc="EBE676B6">
      <w:start w:val="1"/>
      <w:numFmt w:val="decimal"/>
      <w:lvlText w:val="%1."/>
      <w:lvlJc w:val="left"/>
      <w:pPr>
        <w:ind w:left="720" w:hanging="360"/>
      </w:pPr>
    </w:lvl>
    <w:lvl w:ilvl="1" w:tplc="9D240144">
      <w:start w:val="1"/>
      <w:numFmt w:val="decimal"/>
      <w:lvlText w:val="%2)"/>
      <w:lvlJc w:val="left"/>
      <w:pPr>
        <w:ind w:left="1440" w:hanging="360"/>
      </w:pPr>
      <w:rPr>
        <w:i w:val="0"/>
      </w:rPr>
    </w:lvl>
    <w:lvl w:ilvl="2" w:tplc="9A82E320">
      <w:start w:val="1"/>
      <w:numFmt w:val="lowerRoman"/>
      <w:lvlText w:val="%3."/>
      <w:lvlJc w:val="right"/>
      <w:pPr>
        <w:ind w:left="2160" w:hanging="180"/>
      </w:pPr>
    </w:lvl>
    <w:lvl w:ilvl="3" w:tplc="F858E8A4">
      <w:start w:val="1"/>
      <w:numFmt w:val="decimal"/>
      <w:lvlText w:val="%4."/>
      <w:lvlJc w:val="left"/>
      <w:pPr>
        <w:ind w:left="2880" w:hanging="360"/>
      </w:pPr>
    </w:lvl>
    <w:lvl w:ilvl="4" w:tplc="77E289A6">
      <w:start w:val="1"/>
      <w:numFmt w:val="lowerLetter"/>
      <w:lvlText w:val="%5."/>
      <w:lvlJc w:val="left"/>
      <w:pPr>
        <w:ind w:left="3600" w:hanging="360"/>
      </w:pPr>
    </w:lvl>
    <w:lvl w:ilvl="5" w:tplc="2E1404D8">
      <w:start w:val="1"/>
      <w:numFmt w:val="lowerRoman"/>
      <w:lvlText w:val="%6."/>
      <w:lvlJc w:val="right"/>
      <w:pPr>
        <w:ind w:left="4320" w:hanging="180"/>
      </w:pPr>
    </w:lvl>
    <w:lvl w:ilvl="6" w:tplc="5016E15C">
      <w:start w:val="1"/>
      <w:numFmt w:val="decimal"/>
      <w:lvlText w:val="%7."/>
      <w:lvlJc w:val="left"/>
      <w:pPr>
        <w:ind w:left="5040" w:hanging="360"/>
      </w:pPr>
    </w:lvl>
    <w:lvl w:ilvl="7" w:tplc="1816828C">
      <w:start w:val="1"/>
      <w:numFmt w:val="lowerLetter"/>
      <w:lvlText w:val="%8."/>
      <w:lvlJc w:val="left"/>
      <w:pPr>
        <w:ind w:left="5760" w:hanging="360"/>
      </w:pPr>
    </w:lvl>
    <w:lvl w:ilvl="8" w:tplc="A9B8933E">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C68"/>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4B04"/>
    <w:rsid w:val="0007578E"/>
    <w:rsid w:val="000757B0"/>
    <w:rsid w:val="00077F5C"/>
    <w:rsid w:val="00082C09"/>
    <w:rsid w:val="0008330B"/>
    <w:rsid w:val="000857F6"/>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564"/>
    <w:rsid w:val="000F177E"/>
    <w:rsid w:val="00102D23"/>
    <w:rsid w:val="00107A2F"/>
    <w:rsid w:val="00114737"/>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2C06"/>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0E50"/>
    <w:rsid w:val="001E3F68"/>
    <w:rsid w:val="001E6886"/>
    <w:rsid w:val="001E7A2A"/>
    <w:rsid w:val="001E7BDC"/>
    <w:rsid w:val="001F00F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2601"/>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97920"/>
    <w:rsid w:val="003A0FBA"/>
    <w:rsid w:val="003A16E8"/>
    <w:rsid w:val="003A2E7D"/>
    <w:rsid w:val="003A44FB"/>
    <w:rsid w:val="003A6BE7"/>
    <w:rsid w:val="003A75E1"/>
    <w:rsid w:val="003A7C43"/>
    <w:rsid w:val="003B0A81"/>
    <w:rsid w:val="003B0DE9"/>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27171"/>
    <w:rsid w:val="00433D7A"/>
    <w:rsid w:val="0044061F"/>
    <w:rsid w:val="00444061"/>
    <w:rsid w:val="00454257"/>
    <w:rsid w:val="0045461B"/>
    <w:rsid w:val="00454994"/>
    <w:rsid w:val="00457824"/>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C7403"/>
    <w:rsid w:val="004D5622"/>
    <w:rsid w:val="004E3C77"/>
    <w:rsid w:val="004F01FD"/>
    <w:rsid w:val="004F05F0"/>
    <w:rsid w:val="004F3A33"/>
    <w:rsid w:val="004F543B"/>
    <w:rsid w:val="00501A37"/>
    <w:rsid w:val="00503796"/>
    <w:rsid w:val="00506428"/>
    <w:rsid w:val="0050770E"/>
    <w:rsid w:val="0051299F"/>
    <w:rsid w:val="00513E0D"/>
    <w:rsid w:val="00520FBD"/>
    <w:rsid w:val="00521121"/>
    <w:rsid w:val="00530DCE"/>
    <w:rsid w:val="00531630"/>
    <w:rsid w:val="005332FC"/>
    <w:rsid w:val="00533770"/>
    <w:rsid w:val="0053701D"/>
    <w:rsid w:val="00537689"/>
    <w:rsid w:val="005427A1"/>
    <w:rsid w:val="00545A82"/>
    <w:rsid w:val="00556431"/>
    <w:rsid w:val="00560652"/>
    <w:rsid w:val="005607AD"/>
    <w:rsid w:val="00560E16"/>
    <w:rsid w:val="0056471A"/>
    <w:rsid w:val="005674FC"/>
    <w:rsid w:val="00571AC1"/>
    <w:rsid w:val="00573211"/>
    <w:rsid w:val="005753E8"/>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B5320"/>
    <w:rsid w:val="005B7936"/>
    <w:rsid w:val="005C0D72"/>
    <w:rsid w:val="005C5F60"/>
    <w:rsid w:val="005C7CE3"/>
    <w:rsid w:val="005D0A5A"/>
    <w:rsid w:val="005D211D"/>
    <w:rsid w:val="005D3419"/>
    <w:rsid w:val="005D5EC6"/>
    <w:rsid w:val="005D6CA2"/>
    <w:rsid w:val="005E4419"/>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3C8"/>
    <w:rsid w:val="00634E3D"/>
    <w:rsid w:val="00637CE9"/>
    <w:rsid w:val="00641000"/>
    <w:rsid w:val="00644E7F"/>
    <w:rsid w:val="006540F8"/>
    <w:rsid w:val="00654682"/>
    <w:rsid w:val="00655958"/>
    <w:rsid w:val="006562EA"/>
    <w:rsid w:val="006579C2"/>
    <w:rsid w:val="00660025"/>
    <w:rsid w:val="006621C2"/>
    <w:rsid w:val="0066263A"/>
    <w:rsid w:val="00666908"/>
    <w:rsid w:val="00667957"/>
    <w:rsid w:val="006724EB"/>
    <w:rsid w:val="00672949"/>
    <w:rsid w:val="006732A0"/>
    <w:rsid w:val="00673E3C"/>
    <w:rsid w:val="00675220"/>
    <w:rsid w:val="00676688"/>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3BFF"/>
    <w:rsid w:val="006C4FC6"/>
    <w:rsid w:val="006C6307"/>
    <w:rsid w:val="006C6EAA"/>
    <w:rsid w:val="006D5F03"/>
    <w:rsid w:val="006D76BE"/>
    <w:rsid w:val="006E5626"/>
    <w:rsid w:val="006F0B09"/>
    <w:rsid w:val="006F3F04"/>
    <w:rsid w:val="006F49AB"/>
    <w:rsid w:val="006F540A"/>
    <w:rsid w:val="006F54CA"/>
    <w:rsid w:val="006F6393"/>
    <w:rsid w:val="006F6C5F"/>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5A3EB"/>
    <w:rsid w:val="00760E06"/>
    <w:rsid w:val="007628C7"/>
    <w:rsid w:val="00764817"/>
    <w:rsid w:val="00765A54"/>
    <w:rsid w:val="0077094E"/>
    <w:rsid w:val="00770B7E"/>
    <w:rsid w:val="0077404D"/>
    <w:rsid w:val="00774784"/>
    <w:rsid w:val="00781EAB"/>
    <w:rsid w:val="007853D7"/>
    <w:rsid w:val="00785DFD"/>
    <w:rsid w:val="00786452"/>
    <w:rsid w:val="00786A89"/>
    <w:rsid w:val="00786CA2"/>
    <w:rsid w:val="00796BBE"/>
    <w:rsid w:val="007A17C3"/>
    <w:rsid w:val="007A3C0D"/>
    <w:rsid w:val="007A5E59"/>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A7FEA"/>
    <w:rsid w:val="008B3BC6"/>
    <w:rsid w:val="008B693C"/>
    <w:rsid w:val="008B7266"/>
    <w:rsid w:val="008C05C1"/>
    <w:rsid w:val="008C1C0A"/>
    <w:rsid w:val="008C43C9"/>
    <w:rsid w:val="008C5208"/>
    <w:rsid w:val="008D0E81"/>
    <w:rsid w:val="008D2F23"/>
    <w:rsid w:val="008D3DA3"/>
    <w:rsid w:val="008E27BC"/>
    <w:rsid w:val="008E46D8"/>
    <w:rsid w:val="008F36BE"/>
    <w:rsid w:val="009003F2"/>
    <w:rsid w:val="00900519"/>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0F89"/>
    <w:rsid w:val="00983E86"/>
    <w:rsid w:val="00986896"/>
    <w:rsid w:val="00990356"/>
    <w:rsid w:val="00992F6E"/>
    <w:rsid w:val="00992FBE"/>
    <w:rsid w:val="0099472A"/>
    <w:rsid w:val="00997D65"/>
    <w:rsid w:val="009A4129"/>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57D"/>
    <w:rsid w:val="009D66F7"/>
    <w:rsid w:val="009E4434"/>
    <w:rsid w:val="009E7412"/>
    <w:rsid w:val="009E79B5"/>
    <w:rsid w:val="009F063E"/>
    <w:rsid w:val="009F3E6B"/>
    <w:rsid w:val="009F47C9"/>
    <w:rsid w:val="009F4817"/>
    <w:rsid w:val="009F7053"/>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3B51"/>
    <w:rsid w:val="00AB7778"/>
    <w:rsid w:val="00AB7DA8"/>
    <w:rsid w:val="00AC5ACF"/>
    <w:rsid w:val="00AC658A"/>
    <w:rsid w:val="00AC6691"/>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BF63FD"/>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304"/>
    <w:rsid w:val="00C554A3"/>
    <w:rsid w:val="00C66BAA"/>
    <w:rsid w:val="00C71BB2"/>
    <w:rsid w:val="00C75705"/>
    <w:rsid w:val="00C87763"/>
    <w:rsid w:val="00C87E9B"/>
    <w:rsid w:val="00C91C06"/>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124F"/>
    <w:rsid w:val="00CD21BF"/>
    <w:rsid w:val="00CE1E26"/>
    <w:rsid w:val="00CE1E7C"/>
    <w:rsid w:val="00CE497F"/>
    <w:rsid w:val="00CF0C93"/>
    <w:rsid w:val="00CF2AEE"/>
    <w:rsid w:val="00CF3A61"/>
    <w:rsid w:val="00CF3E29"/>
    <w:rsid w:val="00CF415B"/>
    <w:rsid w:val="00D0222D"/>
    <w:rsid w:val="00D0467F"/>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4AA"/>
    <w:rsid w:val="00D50B1B"/>
    <w:rsid w:val="00D54C2B"/>
    <w:rsid w:val="00D54FF4"/>
    <w:rsid w:val="00D67D9B"/>
    <w:rsid w:val="00D7522D"/>
    <w:rsid w:val="00D833CA"/>
    <w:rsid w:val="00D83F81"/>
    <w:rsid w:val="00D86472"/>
    <w:rsid w:val="00D91677"/>
    <w:rsid w:val="00D932A6"/>
    <w:rsid w:val="00D9408F"/>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87B"/>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375CB"/>
    <w:rsid w:val="00E41FE9"/>
    <w:rsid w:val="00E42140"/>
    <w:rsid w:val="00E45AC6"/>
    <w:rsid w:val="00E470B5"/>
    <w:rsid w:val="00E51C2C"/>
    <w:rsid w:val="00E52720"/>
    <w:rsid w:val="00E546B6"/>
    <w:rsid w:val="00E56778"/>
    <w:rsid w:val="00E62547"/>
    <w:rsid w:val="00E65422"/>
    <w:rsid w:val="00E6710B"/>
    <w:rsid w:val="00E71EE7"/>
    <w:rsid w:val="00E7280B"/>
    <w:rsid w:val="00E731A7"/>
    <w:rsid w:val="00E73B38"/>
    <w:rsid w:val="00E75F29"/>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5"/>
    <w:rsid w:val="00EC090B"/>
    <w:rsid w:val="00EC2A99"/>
    <w:rsid w:val="00EC5C31"/>
    <w:rsid w:val="00ED2168"/>
    <w:rsid w:val="00ED3FDA"/>
    <w:rsid w:val="00ED4C0F"/>
    <w:rsid w:val="00ED4E6E"/>
    <w:rsid w:val="00ED6034"/>
    <w:rsid w:val="00EE1FBF"/>
    <w:rsid w:val="00EE3762"/>
    <w:rsid w:val="00EF0C4F"/>
    <w:rsid w:val="00EF1043"/>
    <w:rsid w:val="00EF147A"/>
    <w:rsid w:val="00EF1BBE"/>
    <w:rsid w:val="00EF3C5D"/>
    <w:rsid w:val="00EF6324"/>
    <w:rsid w:val="00EF7D4A"/>
    <w:rsid w:val="00F00CE4"/>
    <w:rsid w:val="00F03DD8"/>
    <w:rsid w:val="00F05E64"/>
    <w:rsid w:val="00F072CD"/>
    <w:rsid w:val="00F074BB"/>
    <w:rsid w:val="00F07F39"/>
    <w:rsid w:val="00F156FD"/>
    <w:rsid w:val="00F21B37"/>
    <w:rsid w:val="00F21F39"/>
    <w:rsid w:val="00F32B48"/>
    <w:rsid w:val="00F368FE"/>
    <w:rsid w:val="00F43AE0"/>
    <w:rsid w:val="00F43AE4"/>
    <w:rsid w:val="00F43F44"/>
    <w:rsid w:val="00F44877"/>
    <w:rsid w:val="00F45CCF"/>
    <w:rsid w:val="00F46BAD"/>
    <w:rsid w:val="00F47C74"/>
    <w:rsid w:val="00F50013"/>
    <w:rsid w:val="00F52A71"/>
    <w:rsid w:val="00F53351"/>
    <w:rsid w:val="00F61D28"/>
    <w:rsid w:val="00F64309"/>
    <w:rsid w:val="00F64EF7"/>
    <w:rsid w:val="00F67412"/>
    <w:rsid w:val="00F7532A"/>
    <w:rsid w:val="00F77797"/>
    <w:rsid w:val="00F82C79"/>
    <w:rsid w:val="00F834C1"/>
    <w:rsid w:val="00F85C30"/>
    <w:rsid w:val="00F902F6"/>
    <w:rsid w:val="00F9212D"/>
    <w:rsid w:val="00FA1100"/>
    <w:rsid w:val="00FA1596"/>
    <w:rsid w:val="00FA2E4E"/>
    <w:rsid w:val="00FB12A3"/>
    <w:rsid w:val="00FB1830"/>
    <w:rsid w:val="00FB5AD8"/>
    <w:rsid w:val="00FB61F0"/>
    <w:rsid w:val="00FC0C8E"/>
    <w:rsid w:val="00FC28E8"/>
    <w:rsid w:val="00FC48BD"/>
    <w:rsid w:val="00FC518E"/>
    <w:rsid w:val="00FC5C55"/>
    <w:rsid w:val="00FC77ED"/>
    <w:rsid w:val="00FD0AFB"/>
    <w:rsid w:val="00FD42B4"/>
    <w:rsid w:val="00FD522F"/>
    <w:rsid w:val="00FD68F5"/>
    <w:rsid w:val="00FE1FFF"/>
    <w:rsid w:val="00FE4984"/>
    <w:rsid w:val="00FE5067"/>
    <w:rsid w:val="00FE5873"/>
    <w:rsid w:val="00FE5F45"/>
    <w:rsid w:val="00FE6FF8"/>
    <w:rsid w:val="00FF705B"/>
    <w:rsid w:val="01C3B9BD"/>
    <w:rsid w:val="02A96167"/>
    <w:rsid w:val="07861049"/>
    <w:rsid w:val="0962A703"/>
    <w:rsid w:val="0B659693"/>
    <w:rsid w:val="0E19DBD9"/>
    <w:rsid w:val="0EAC0994"/>
    <w:rsid w:val="0EC74027"/>
    <w:rsid w:val="0F77952A"/>
    <w:rsid w:val="11192707"/>
    <w:rsid w:val="11B8CD18"/>
    <w:rsid w:val="13031A45"/>
    <w:rsid w:val="17BE1CE1"/>
    <w:rsid w:val="18320A8B"/>
    <w:rsid w:val="1BC824BC"/>
    <w:rsid w:val="225EECC8"/>
    <w:rsid w:val="29B5D244"/>
    <w:rsid w:val="29E093B8"/>
    <w:rsid w:val="2A58FF7D"/>
    <w:rsid w:val="2C583E9E"/>
    <w:rsid w:val="3436DC5E"/>
    <w:rsid w:val="346EC9DE"/>
    <w:rsid w:val="3F168925"/>
    <w:rsid w:val="41EC2F03"/>
    <w:rsid w:val="46F0A98D"/>
    <w:rsid w:val="49417C0E"/>
    <w:rsid w:val="51871FE6"/>
    <w:rsid w:val="55353744"/>
    <w:rsid w:val="5AEB8336"/>
    <w:rsid w:val="63A51EAD"/>
    <w:rsid w:val="6ED3A433"/>
    <w:rsid w:val="7213B3A8"/>
    <w:rsid w:val="74400576"/>
    <w:rsid w:val="7642E960"/>
    <w:rsid w:val="764DF04C"/>
    <w:rsid w:val="7FDA7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C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lang w:eastAsia="en-US"/>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 w:type="paragraph" w:styleId="NoSpacing">
    <w:name w:val="No Spacing"/>
    <w:uiPriority w:val="1"/>
    <w:qFormat/>
    <w:rsid w:val="005E44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lang w:eastAsia="en-US"/>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 w:type="paragraph" w:styleId="NoSpacing">
    <w:name w:val="No Spacing"/>
    <w:uiPriority w:val="1"/>
    <w:qFormat/>
    <w:rsid w:val="005E44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9141-E5B2-42D4-9DC5-109676086335}">
  <ds:schemaRefs>
    <ds:schemaRef ds:uri="http://schemas.microsoft.com/sharepoint/v3/contenttype/forms"/>
  </ds:schemaRefs>
</ds:datastoreItem>
</file>

<file path=customXml/itemProps2.xml><?xml version="1.0" encoding="utf-8"?>
<ds:datastoreItem xmlns:ds="http://schemas.openxmlformats.org/officeDocument/2006/customXml" ds:itemID="{D4ED4864-03D4-4A62-B034-CA0B63ED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0A905-029A-48AA-88B5-88B37732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15861</dc:creator>
  <cp:lastModifiedBy>Bert Hoffman - City of Mobile</cp:lastModifiedBy>
  <cp:revision>4</cp:revision>
  <cp:lastPrinted>2020-03-20T21:56:00Z</cp:lastPrinted>
  <dcterms:created xsi:type="dcterms:W3CDTF">2020-06-05T18:53:00Z</dcterms:created>
  <dcterms:modified xsi:type="dcterms:W3CDTF">2020-06-05T18:55:00Z</dcterms:modified>
</cp:coreProperties>
</file>